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5A3EF2F1" w:rsidR="00DC29DA" w:rsidRDefault="00A40A9D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Festlicher</w:t>
      </w:r>
      <w:r w:rsidR="003A78BA">
        <w:rPr>
          <w:sz w:val="22"/>
          <w:szCs w:val="22"/>
        </w:rPr>
        <w:t xml:space="preserve"> Glanz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32BD1C79" w:rsidR="00DC29DA" w:rsidRDefault="003A78BA" w:rsidP="00DC29DA">
      <w:pPr>
        <w:pStyle w:val="berschrift2"/>
        <w:rPr>
          <w:b/>
        </w:rPr>
      </w:pPr>
      <w:r>
        <w:rPr>
          <w:b/>
        </w:rPr>
        <w:t xml:space="preserve">Noble </w:t>
      </w:r>
      <w:proofErr w:type="spellStart"/>
      <w:r>
        <w:rPr>
          <w:b/>
        </w:rPr>
        <w:t>Red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2F9450CA" w14:textId="17ECFB76" w:rsidR="003A78BA" w:rsidRDefault="002E019D" w:rsidP="003A78B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6DE586" wp14:editId="5A563333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46800"/>
            <wp:effectExtent l="0" t="0" r="0" b="0"/>
            <wp:wrapTight wrapText="bothSides">
              <wp:wrapPolygon edited="0">
                <wp:start x="0" y="0"/>
                <wp:lineTo x="0" y="21442"/>
                <wp:lineTo x="21393" y="21442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900_NobleRed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4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8BA">
        <w:rPr>
          <w:rFonts w:cs="Arial"/>
          <w:sz w:val="22"/>
          <w:szCs w:val="22"/>
        </w:rPr>
        <w:t>So muss Weihnachten aussehen: Klassisch, edel und tiefrot. Wer jetzt direkt beginnt</w:t>
      </w:r>
      <w:r w:rsidR="00A40A9D">
        <w:rPr>
          <w:rFonts w:cs="Arial"/>
          <w:sz w:val="22"/>
          <w:szCs w:val="22"/>
        </w:rPr>
        <w:t>,</w:t>
      </w:r>
      <w:r w:rsidR="003A78BA">
        <w:rPr>
          <w:rFonts w:cs="Arial"/>
          <w:sz w:val="22"/>
          <w:szCs w:val="22"/>
        </w:rPr>
        <w:t xml:space="preserve"> vom Heiligen Abend zu träumen, für den ist die Übertopf</w:t>
      </w:r>
      <w:r w:rsidR="00A40A9D">
        <w:rPr>
          <w:rFonts w:cs="Arial"/>
          <w:sz w:val="22"/>
          <w:szCs w:val="22"/>
        </w:rPr>
        <w:t>s</w:t>
      </w:r>
      <w:r w:rsidR="003A78BA">
        <w:rPr>
          <w:rFonts w:cs="Arial"/>
          <w:sz w:val="22"/>
          <w:szCs w:val="22"/>
        </w:rPr>
        <w:t xml:space="preserve">erie Noble </w:t>
      </w:r>
      <w:proofErr w:type="spellStart"/>
      <w:r w:rsidR="003A78BA">
        <w:rPr>
          <w:rFonts w:cs="Arial"/>
          <w:sz w:val="22"/>
          <w:szCs w:val="22"/>
        </w:rPr>
        <w:t>Red</w:t>
      </w:r>
      <w:proofErr w:type="spellEnd"/>
      <w:r w:rsidR="003A78BA">
        <w:rPr>
          <w:rFonts w:cs="Arial"/>
          <w:sz w:val="22"/>
          <w:szCs w:val="22"/>
        </w:rPr>
        <w:t xml:space="preserve"> von Scheurich der passende Begleiter durch die Adventszeit</w:t>
      </w:r>
      <w:r w:rsidR="00A40A9D">
        <w:rPr>
          <w:rFonts w:cs="Arial"/>
          <w:sz w:val="22"/>
          <w:szCs w:val="22"/>
        </w:rPr>
        <w:t xml:space="preserve">. </w:t>
      </w:r>
      <w:r w:rsidR="003A78BA">
        <w:rPr>
          <w:rFonts w:cs="Arial"/>
          <w:sz w:val="22"/>
          <w:szCs w:val="22"/>
        </w:rPr>
        <w:t xml:space="preserve">Dickwandig in der Machart und changierend im ausdrucksstarken roten Look ist Noble </w:t>
      </w:r>
      <w:proofErr w:type="spellStart"/>
      <w:r w:rsidR="003A78BA">
        <w:rPr>
          <w:rFonts w:cs="Arial"/>
          <w:sz w:val="22"/>
          <w:szCs w:val="22"/>
        </w:rPr>
        <w:t>Red</w:t>
      </w:r>
      <w:proofErr w:type="spellEnd"/>
      <w:r w:rsidR="003A78BA">
        <w:rPr>
          <w:rFonts w:cs="Arial"/>
          <w:sz w:val="22"/>
          <w:szCs w:val="22"/>
        </w:rPr>
        <w:t xml:space="preserve"> </w:t>
      </w:r>
      <w:r w:rsidR="00A40A9D">
        <w:rPr>
          <w:rFonts w:cs="Arial"/>
          <w:sz w:val="22"/>
          <w:szCs w:val="22"/>
        </w:rPr>
        <w:t>ein</w:t>
      </w:r>
      <w:r w:rsidR="003A78BA">
        <w:rPr>
          <w:rFonts w:cs="Arial"/>
          <w:sz w:val="22"/>
          <w:szCs w:val="22"/>
        </w:rPr>
        <w:t xml:space="preserve"> Geschenk, das Pflanzen</w:t>
      </w:r>
      <w:r w:rsidR="00A40A9D">
        <w:rPr>
          <w:rFonts w:cs="Arial"/>
          <w:sz w:val="22"/>
          <w:szCs w:val="22"/>
        </w:rPr>
        <w:t>freunde</w:t>
      </w:r>
      <w:r w:rsidR="003A78BA">
        <w:rPr>
          <w:rFonts w:cs="Arial"/>
          <w:sz w:val="22"/>
          <w:szCs w:val="22"/>
        </w:rPr>
        <w:t xml:space="preserve"> sich und </w:t>
      </w:r>
      <w:r w:rsidR="00A40A9D">
        <w:rPr>
          <w:rFonts w:cs="Arial"/>
          <w:sz w:val="22"/>
          <w:szCs w:val="22"/>
        </w:rPr>
        <w:t>ihren</w:t>
      </w:r>
      <w:r w:rsidR="003A78BA">
        <w:rPr>
          <w:rFonts w:cs="Arial"/>
          <w:sz w:val="22"/>
          <w:szCs w:val="22"/>
        </w:rPr>
        <w:t xml:space="preserve"> Lieblingsmenschen gerne machen.</w:t>
      </w:r>
    </w:p>
    <w:p w14:paraId="67EC1033" w14:textId="77777777" w:rsidR="003A78BA" w:rsidRDefault="003A78BA" w:rsidP="003A78BA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663664EB" w14:textId="6C6EB57A" w:rsidR="003A78BA" w:rsidRDefault="003A78BA" w:rsidP="003A78B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 einem üppig roten Weihnachtsstern wirk</w:t>
      </w:r>
      <w:r w:rsidR="0047584A">
        <w:rPr>
          <w:rFonts w:cs="Arial"/>
          <w:sz w:val="22"/>
          <w:szCs w:val="22"/>
        </w:rPr>
        <w:t>en die Übertöpfe</w:t>
      </w:r>
      <w:r>
        <w:rPr>
          <w:rFonts w:cs="Arial"/>
          <w:sz w:val="22"/>
          <w:szCs w:val="22"/>
        </w:rPr>
        <w:t xml:space="preserve"> besonders stimmungsvoll. Auch ein kleiner Tannenbaum sieht wunderschön aus und schafft eine ebenso authentische Atmosphäre. Noble </w:t>
      </w:r>
      <w:proofErr w:type="spellStart"/>
      <w:r>
        <w:rPr>
          <w:rFonts w:cs="Arial"/>
          <w:sz w:val="22"/>
          <w:szCs w:val="22"/>
        </w:rPr>
        <w:t>Red</w:t>
      </w:r>
      <w:proofErr w:type="spellEnd"/>
      <w:r>
        <w:rPr>
          <w:rFonts w:cs="Arial"/>
          <w:sz w:val="22"/>
          <w:szCs w:val="22"/>
        </w:rPr>
        <w:t xml:space="preserve"> lädt ein, das Wohnambiente in eine festliche Weihnachtswelt zu tauchen: Christbaumkugeln in verschiedenen Rottönen, rote Kerzen, aber auch Accessoires in anderen Farben und aus verschiedenen Materialien ergänzen Noble </w:t>
      </w:r>
      <w:proofErr w:type="spellStart"/>
      <w:r>
        <w:rPr>
          <w:rFonts w:cs="Arial"/>
          <w:sz w:val="22"/>
          <w:szCs w:val="22"/>
        </w:rPr>
        <w:t>Red</w:t>
      </w:r>
      <w:proofErr w:type="spellEnd"/>
      <w:r>
        <w:rPr>
          <w:rFonts w:cs="Arial"/>
          <w:sz w:val="22"/>
          <w:szCs w:val="22"/>
        </w:rPr>
        <w:t>, wie zum Beispiel ein moderner weißer Leuchtstern oder ein Rentier aus Holz.</w:t>
      </w:r>
    </w:p>
    <w:p w14:paraId="4FCA76E4" w14:textId="77777777" w:rsidR="003A78BA" w:rsidRDefault="003A78BA" w:rsidP="003A78BA">
      <w:pPr>
        <w:spacing w:line="360" w:lineRule="auto"/>
        <w:jc w:val="both"/>
        <w:rPr>
          <w:rFonts w:cs="Arial"/>
          <w:sz w:val="22"/>
          <w:szCs w:val="22"/>
        </w:rPr>
      </w:pPr>
    </w:p>
    <w:p w14:paraId="253FFBC5" w14:textId="3009B4BD" w:rsidR="003A78BA" w:rsidRDefault="003A78BA" w:rsidP="003A78B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Beginnend am unteren Rand zieht sich ein heller werdendes Farbspektrum nach oben und lässt Noble </w:t>
      </w:r>
      <w:proofErr w:type="spellStart"/>
      <w:r>
        <w:rPr>
          <w:rFonts w:cs="Arial"/>
          <w:sz w:val="22"/>
          <w:szCs w:val="22"/>
        </w:rPr>
        <w:t>Red</w:t>
      </w:r>
      <w:proofErr w:type="spellEnd"/>
      <w:r>
        <w:rPr>
          <w:rFonts w:cs="Arial"/>
          <w:sz w:val="22"/>
          <w:szCs w:val="22"/>
        </w:rPr>
        <w:t xml:space="preserve"> elegant wirken</w:t>
      </w:r>
      <w:r w:rsidR="00A40A9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Die glänzende Oberfläche verstärkt den Effekt und macht </w:t>
      </w:r>
      <w:r w:rsidR="0047584A">
        <w:rPr>
          <w:rFonts w:cs="Arial"/>
          <w:sz w:val="22"/>
          <w:szCs w:val="22"/>
        </w:rPr>
        <w:t>die Übertöpfe</w:t>
      </w:r>
      <w:r>
        <w:rPr>
          <w:rFonts w:cs="Arial"/>
          <w:sz w:val="22"/>
          <w:szCs w:val="22"/>
        </w:rPr>
        <w:t xml:space="preserve"> zum Star auf dem weihnachtlich gedeckten Tisch und darüber hinaus. Mit einer neutraleren Pflanze bestückt, verbleibt Noble </w:t>
      </w:r>
      <w:proofErr w:type="spellStart"/>
      <w:r>
        <w:rPr>
          <w:rFonts w:cs="Arial"/>
          <w:sz w:val="22"/>
          <w:szCs w:val="22"/>
        </w:rPr>
        <w:t>Red</w:t>
      </w:r>
      <w:proofErr w:type="spellEnd"/>
      <w:r>
        <w:rPr>
          <w:rFonts w:cs="Arial"/>
          <w:sz w:val="22"/>
          <w:szCs w:val="22"/>
        </w:rPr>
        <w:t xml:space="preserve"> bei Fans glänzender Auftritte auch über den Jahreswechsel hinaus. Noble </w:t>
      </w:r>
      <w:proofErr w:type="spellStart"/>
      <w:r>
        <w:rPr>
          <w:rFonts w:cs="Arial"/>
          <w:sz w:val="22"/>
          <w:szCs w:val="22"/>
        </w:rPr>
        <w:t>Red</w:t>
      </w:r>
      <w:proofErr w:type="spellEnd"/>
      <w:r>
        <w:rPr>
          <w:rFonts w:cs="Arial"/>
          <w:sz w:val="22"/>
          <w:szCs w:val="22"/>
        </w:rPr>
        <w:t xml:space="preserve"> ist Made in Germany und 100</w:t>
      </w:r>
      <w:r w:rsidR="00A40A9D">
        <w:rPr>
          <w:rFonts w:cs="Arial"/>
          <w:sz w:val="22"/>
          <w:szCs w:val="22"/>
        </w:rPr>
        <w:t xml:space="preserve"> Prozent</w:t>
      </w:r>
      <w:r>
        <w:rPr>
          <w:rFonts w:cs="Arial"/>
          <w:sz w:val="22"/>
          <w:szCs w:val="22"/>
        </w:rPr>
        <w:t xml:space="preserve"> wasserdicht. </w:t>
      </w:r>
    </w:p>
    <w:p w14:paraId="22AA8079" w14:textId="77777777" w:rsidR="003A78BA" w:rsidRDefault="003A78BA" w:rsidP="003A78BA">
      <w:pPr>
        <w:spacing w:line="360" w:lineRule="auto"/>
        <w:jc w:val="both"/>
        <w:rPr>
          <w:rFonts w:cs="Arial"/>
          <w:sz w:val="22"/>
          <w:szCs w:val="22"/>
        </w:rPr>
      </w:pP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2E019D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2E019D">
        <w:tc>
          <w:tcPr>
            <w:tcW w:w="4463" w:type="dxa"/>
          </w:tcPr>
          <w:p w14:paraId="5D0D9E75" w14:textId="730FF338" w:rsidR="00DC29DA" w:rsidRPr="00E57EFC" w:rsidRDefault="003A78B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15 und 18 cm</w:t>
            </w:r>
          </w:p>
        </w:tc>
        <w:tc>
          <w:tcPr>
            <w:tcW w:w="4463" w:type="dxa"/>
          </w:tcPr>
          <w:p w14:paraId="6E84CA24" w14:textId="5B67A4F5" w:rsidR="00DC29DA" w:rsidRPr="00E57EFC" w:rsidRDefault="003A78B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47584A">
              <w:rPr>
                <w:sz w:val="18"/>
                <w:szCs w:val="18"/>
              </w:rPr>
              <w:t>5,30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2E62F403" w:rsidR="00DC29DA" w:rsidRDefault="00DC29DA" w:rsidP="00DC29DA"/>
    <w:p w14:paraId="2537DECC" w14:textId="6B6B0B6D" w:rsidR="00A40A9D" w:rsidRDefault="00A40A9D" w:rsidP="00DC29DA"/>
    <w:p w14:paraId="04A25434" w14:textId="62850F41" w:rsidR="00A40A9D" w:rsidRDefault="00A40A9D" w:rsidP="00DC29DA"/>
    <w:p w14:paraId="25A70B94" w14:textId="1473F3E0" w:rsidR="00A40A9D" w:rsidRDefault="00A40A9D" w:rsidP="00DC29DA"/>
    <w:p w14:paraId="3F5F9A50" w14:textId="4BC585C0" w:rsidR="00A40A9D" w:rsidRDefault="00A40A9D" w:rsidP="00DC29DA"/>
    <w:p w14:paraId="73A8E2E0" w14:textId="31149A32" w:rsidR="00A40A9D" w:rsidRDefault="00A40A9D" w:rsidP="00DC29DA"/>
    <w:p w14:paraId="7E6C3C83" w14:textId="195A7151" w:rsidR="00A40A9D" w:rsidRDefault="00A40A9D" w:rsidP="00DC29DA"/>
    <w:p w14:paraId="3DB9F07D" w14:textId="214BD0DE" w:rsidR="00A40A9D" w:rsidRDefault="00A40A9D" w:rsidP="00DC29DA"/>
    <w:p w14:paraId="749885E0" w14:textId="77777777" w:rsidR="00A40A9D" w:rsidRDefault="00A40A9D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2E019D"/>
    <w:rsid w:val="003118E3"/>
    <w:rsid w:val="0033339F"/>
    <w:rsid w:val="003A78BA"/>
    <w:rsid w:val="003E7ACB"/>
    <w:rsid w:val="00416C76"/>
    <w:rsid w:val="004462A1"/>
    <w:rsid w:val="0047584A"/>
    <w:rsid w:val="00481DD6"/>
    <w:rsid w:val="004963B4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A31745"/>
    <w:rsid w:val="00A40A9D"/>
    <w:rsid w:val="00B778F4"/>
    <w:rsid w:val="00BB1F54"/>
    <w:rsid w:val="00BF7401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2024-01-10T09:20:00Z</cp:lastPrinted>
  <dcterms:created xsi:type="dcterms:W3CDTF">2024-01-10T07:48:00Z</dcterms:created>
  <dcterms:modified xsi:type="dcterms:W3CDTF">2024-01-15T08:40:00Z</dcterms:modified>
</cp:coreProperties>
</file>